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C7" w:rsidRPr="00BC2DFD" w:rsidRDefault="000A5019" w:rsidP="000A5019">
      <w:pPr>
        <w:jc w:val="center"/>
        <w:rPr>
          <w:rFonts w:asciiTheme="majorHAnsi" w:hAnsiTheme="majorHAnsi"/>
        </w:rPr>
      </w:pPr>
      <w:r w:rsidRPr="00BC2DFD">
        <w:rPr>
          <w:rFonts w:asciiTheme="majorHAnsi" w:hAnsiTheme="majorHAnsi"/>
          <w:noProof/>
        </w:rPr>
        <w:drawing>
          <wp:inline distT="0" distB="0" distL="0" distR="0">
            <wp:extent cx="4063845" cy="914400"/>
            <wp:effectExtent l="19050" t="0" r="0" b="0"/>
            <wp:docPr id="1" name="Picture 0" descr="WhatsApp Image 2023-01-18 at 12.18.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8 at 12.18.23 (1).jpeg"/>
                    <pic:cNvPicPr/>
                  </pic:nvPicPr>
                  <pic:blipFill>
                    <a:blip r:embed="rId4"/>
                    <a:srcRect t="34280" b="34091"/>
                    <a:stretch>
                      <a:fillRect/>
                    </a:stretch>
                  </pic:blipFill>
                  <pic:spPr>
                    <a:xfrm>
                      <a:off x="0" y="0"/>
                      <a:ext cx="4063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19" w:rsidRPr="00BC2DFD" w:rsidRDefault="000A5019" w:rsidP="000A5019">
      <w:pPr>
        <w:jc w:val="center"/>
        <w:rPr>
          <w:rFonts w:asciiTheme="majorHAnsi" w:hAnsiTheme="majorHAnsi"/>
          <w:b/>
          <w:bCs/>
          <w:sz w:val="40"/>
          <w:szCs w:val="36"/>
        </w:rPr>
      </w:pPr>
    </w:p>
    <w:p w:rsidR="000A5019" w:rsidRPr="00BC2DFD" w:rsidRDefault="000A5019" w:rsidP="000A5019">
      <w:pPr>
        <w:jc w:val="center"/>
        <w:rPr>
          <w:rFonts w:asciiTheme="majorHAnsi" w:hAnsiTheme="majorHAnsi"/>
          <w:b/>
          <w:bCs/>
          <w:sz w:val="40"/>
          <w:szCs w:val="36"/>
        </w:rPr>
      </w:pPr>
      <w:r w:rsidRPr="00BC2DFD">
        <w:rPr>
          <w:rFonts w:asciiTheme="majorHAnsi" w:hAnsiTheme="majorHAnsi"/>
          <w:b/>
          <w:bCs/>
          <w:sz w:val="40"/>
          <w:szCs w:val="36"/>
        </w:rPr>
        <w:t>3.4.5 Year wise Research Papers of Teachers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A5019" w:rsidRPr="00BC2DFD" w:rsidTr="000A5019"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Sr. No.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Year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Webpage Link</w:t>
            </w:r>
          </w:p>
        </w:tc>
      </w:tr>
      <w:tr w:rsidR="000A5019" w:rsidRPr="00BC2DFD" w:rsidTr="000A5019"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2018-19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</w:p>
        </w:tc>
      </w:tr>
      <w:tr w:rsidR="000A5019" w:rsidRPr="00BC2DFD" w:rsidTr="000A5019"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2019-20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</w:p>
        </w:tc>
      </w:tr>
      <w:tr w:rsidR="000A5019" w:rsidRPr="00BC2DFD" w:rsidTr="000A5019"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2020-21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</w:p>
        </w:tc>
      </w:tr>
      <w:tr w:rsidR="000A5019" w:rsidRPr="00BC2DFD" w:rsidTr="000A5019"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2021-22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</w:p>
        </w:tc>
      </w:tr>
      <w:tr w:rsidR="000A5019" w:rsidRPr="00BC2DFD" w:rsidTr="000A5019"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  <w:r w:rsidRPr="00BC2DFD">
              <w:rPr>
                <w:rFonts w:asciiTheme="majorHAnsi" w:hAnsiTheme="majorHAnsi"/>
                <w:b/>
                <w:bCs/>
                <w:sz w:val="28"/>
                <w:szCs w:val="24"/>
              </w:rPr>
              <w:t>2022-23</w:t>
            </w:r>
          </w:p>
        </w:tc>
        <w:tc>
          <w:tcPr>
            <w:tcW w:w="3192" w:type="dxa"/>
          </w:tcPr>
          <w:p w:rsidR="000A5019" w:rsidRPr="00BC2DFD" w:rsidRDefault="000A5019" w:rsidP="000A5019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</w:p>
        </w:tc>
      </w:tr>
    </w:tbl>
    <w:p w:rsidR="000A5019" w:rsidRPr="00BC2DFD" w:rsidRDefault="000A5019" w:rsidP="000A5019">
      <w:pPr>
        <w:jc w:val="center"/>
        <w:rPr>
          <w:rFonts w:asciiTheme="majorHAnsi" w:hAnsiTheme="majorHAnsi"/>
          <w:b/>
          <w:bCs/>
          <w:sz w:val="40"/>
          <w:szCs w:val="36"/>
        </w:rPr>
      </w:pPr>
    </w:p>
    <w:tbl>
      <w:tblPr>
        <w:tblStyle w:val="TableGrid"/>
        <w:tblW w:w="9576" w:type="dxa"/>
        <w:tblLook w:val="04A0"/>
      </w:tblPr>
      <w:tblGrid>
        <w:gridCol w:w="582"/>
        <w:gridCol w:w="2691"/>
        <w:gridCol w:w="2160"/>
        <w:gridCol w:w="1154"/>
        <w:gridCol w:w="2989"/>
      </w:tblGrid>
      <w:tr w:rsidR="00BC2DFD" w:rsidRPr="00BC2DFD" w:rsidTr="00BC2DFD">
        <w:trPr>
          <w:trHeight w:val="600"/>
        </w:trPr>
        <w:tc>
          <w:tcPr>
            <w:tcW w:w="558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  <w:t>Sr. No.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  <w:t>Title of paper</w:t>
            </w:r>
          </w:p>
        </w:tc>
        <w:tc>
          <w:tcPr>
            <w:tcW w:w="2160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  <w:t>Name of the author/s</w:t>
            </w:r>
          </w:p>
        </w:tc>
        <w:tc>
          <w:tcPr>
            <w:tcW w:w="1154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  <w:t>Year</w:t>
            </w:r>
          </w:p>
        </w:tc>
        <w:tc>
          <w:tcPr>
            <w:tcW w:w="2989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b/>
                <w:bCs/>
                <w:color w:val="000000"/>
                <w:szCs w:val="22"/>
              </w:rPr>
              <w:t>Download Link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Language Research, Human Development and Conservation  of the Humanity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Dr.Rakesh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Patel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  <w:hyperlink r:id="rId5" w:history="1">
              <w:r w:rsidRPr="00E26109">
                <w:rPr>
                  <w:rStyle w:val="Hyperlink"/>
                  <w:rFonts w:asciiTheme="majorHAnsi" w:eastAsia="Times New Roman" w:hAnsiTheme="majorHAnsi" w:cs="Times New Roman"/>
                  <w:szCs w:val="22"/>
                </w:rPr>
                <w:t>www.cugujarat.ac.in/papers</w:t>
              </w:r>
            </w:hyperlink>
          </w:p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Effect of Gender Sensitization Training on Behavior of Primary School Teachers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Nilesh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S.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Pandya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 </w:t>
            </w:r>
            <w:hyperlink r:id="rId6" w:history="1">
              <w:r w:rsidRPr="00E26109">
                <w:rPr>
                  <w:rStyle w:val="Hyperlink"/>
                  <w:rFonts w:asciiTheme="majorHAnsi" w:eastAsia="Times New Roman" w:hAnsiTheme="majorHAnsi" w:cs="Times New Roman"/>
                  <w:szCs w:val="22"/>
                </w:rPr>
                <w:t>www.cugujarat.ac.in/papers</w:t>
              </w:r>
            </w:hyperlink>
          </w:p>
        </w:tc>
      </w:tr>
      <w:tr w:rsidR="00BC2DFD" w:rsidRPr="00BC2DFD" w:rsidTr="00BC2DFD">
        <w:trPr>
          <w:trHeight w:val="1065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Study of Parent’s Childrearing Problems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Gandhinagar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District in Context of Gender and Types of Family Variables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Nilesh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S.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Pandya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 </w:t>
            </w:r>
            <w:hyperlink r:id="rId7" w:history="1">
              <w:r w:rsidRPr="00E26109">
                <w:rPr>
                  <w:rStyle w:val="Hyperlink"/>
                  <w:rFonts w:asciiTheme="majorHAnsi" w:eastAsia="Times New Roman" w:hAnsiTheme="majorHAnsi" w:cs="Times New Roman"/>
                  <w:szCs w:val="22"/>
                </w:rPr>
                <w:t>www.cugujarat.ac.in/papers</w:t>
              </w:r>
            </w:hyperlink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Effect of Integrated Curriculum on Micro Thinking Skill of Elementary school students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 </w:t>
            </w:r>
            <w:hyperlink r:id="rId8" w:history="1">
              <w:r w:rsidRPr="00E26109">
                <w:rPr>
                  <w:rStyle w:val="Hyperlink"/>
                  <w:rFonts w:asciiTheme="majorHAnsi" w:eastAsia="Times New Roman" w:hAnsiTheme="majorHAnsi" w:cs="Times New Roman"/>
                  <w:szCs w:val="22"/>
                </w:rPr>
                <w:t>www.cugujarat.ac.in/papers</w:t>
              </w:r>
            </w:hyperlink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ICT in Assessment And Evaluation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 </w:t>
            </w:r>
            <w:hyperlink r:id="rId9" w:history="1">
              <w:r w:rsidRPr="00E26109">
                <w:rPr>
                  <w:rStyle w:val="Hyperlink"/>
                  <w:rFonts w:asciiTheme="majorHAnsi" w:eastAsia="Times New Roman" w:hAnsiTheme="majorHAnsi" w:cs="Times New Roman"/>
                  <w:szCs w:val="22"/>
                </w:rPr>
                <w:t>www.cugujarat.ac.in/papers</w:t>
              </w:r>
            </w:hyperlink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The Effect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Tapovan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Research Centre (Prenatal Education Centre) on mother and child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 </w:t>
            </w:r>
            <w:hyperlink r:id="rId10" w:history="1">
              <w:r w:rsidRPr="00E26109">
                <w:rPr>
                  <w:rStyle w:val="Hyperlink"/>
                  <w:rFonts w:asciiTheme="majorHAnsi" w:eastAsia="Times New Roman" w:hAnsiTheme="majorHAnsi" w:cs="Times New Roman"/>
                  <w:szCs w:val="22"/>
                </w:rPr>
                <w:t>www.cugujarat.ac.in/papers</w:t>
              </w:r>
            </w:hyperlink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Critical Study of Quality improvement program for Primary Schools and Suggest Policy inputs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the family's educational environment of upper primary school children in relation to type of family and gender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Assessment Process of Quality Improvement Programme for Primary Schools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i/>
                <w:iCs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i/>
                <w:iCs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Periodic Assessment Test: Critical Analysis Of Implementation And Policy Suggestions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Effect of Age, Gender and Discipline on E-Learning Readiness of Faculty Members of Higher Education Institutions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Vartman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Shiksha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ka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Vyvsayikran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Minalba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Jadeja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Awareness about Covid-19 among pregnant women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Tapovan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Kendra, Children’s University, </w:t>
            </w:r>
            <w:proofErr w:type="spellStart"/>
            <w:proofErr w:type="gram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Gandhinagar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:</w:t>
            </w:r>
            <w:proofErr w:type="gram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In reference to Child (embryo) rearing.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Sunilkumar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S.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Jadav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Effect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Tapovan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Center’s Spiritual activities on fetus during pregnancy with reference to Covid-19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Sunilkumar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S.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Jadav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Bal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Sanskara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and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it’s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Scientific importance with special reference to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Ayurveda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Sunilkumar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S.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Jadav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Effectiveness of Intervention Programme to Improve Adversity Quotient  of Higher Secondary School Students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Innovative Pedagogy in Open Book Examination Environment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Effectiveness of Differentiated Teaching Techniques in Enhancing Academic Achievement of 9th Standard Students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Effectiveness of Differentiated Teaching Techniques in Improving Performance of Secondary School Students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THE ATTITUDE OF B. ED TEACHER TRAINEES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TOWARDS THE TEACHING PROFESSION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LOGICAL REASONING OF SENIOR SECONDARY SCHOOL STUDENTS OF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HARYANA STATE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Every Child is Unique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EMOTIONAL INTELLIGENCE OF SENIOR SECONDARY SCHOOL STUDENTS OF HARYANA STATE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Study of Scientific Attitude of Primary School Students in the Context of type of Schools and Achievement of Students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Ahmedabad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District in Gujarat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SCIENTIFIC ATTITUDE OF UPPER PRIMARY SCHOOL STUDENTS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EFFECTIVENESS OF SPOKEN ENGLISH PROGRAMME TO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IMPROVE ENGLISH SPEAKING IN SECONDARY SCHOOL STUDENTS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27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RELATIVE STUDY OF THE ATTITUDE OF B.ED STUDENTS TOWARDS THE TEACHING PROFESSION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RELATIVE STUDY OF ACADEMIC STRESS OF B.ED STUDENTS TOWARDS THE TEACHING PROFESSION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Various Evaluative Perspectives on the Rationale of Indian Varna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Vyavastha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Building Strong Foundations: Strategies for Enhancing Resilience in Children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Prof. Sanjay Gupta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Review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Suvarnaprashana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- Traditional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Ayurveda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Property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Vrundan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jayswal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Bal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Sanskara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And Its Scientific Importance With Special Reference To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Ayurveda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Vrundan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jayswal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Purv-Prasuti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ane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Balvikas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Sanshodhannu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udiymaan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shetra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Rupam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Upadhyaya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Study On Emotional Intelligence And Psychological Well Being Among Undergraduate Students Based In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Ahmedabad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City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Rupam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Upadhyaya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Phobia in the Students of Standard VIII in the context of different variables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Rupam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Upadhyaya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The India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Vinayak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Damodar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Savarkar's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Dream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Rajesh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Chauahn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અંગ્રેજો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અને ખ્રિસ્તી મિશનરી સામે બિરસા મુંડાની સ્વધર્મ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,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સ્વભૂમિ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,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સ્વસંસ્કૃતિ માટેની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લડત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Rajesh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Chauahn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38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શિવાજી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મહારાજનું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"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દિવ્ય ભારત - ભવ્ય ભારત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"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નું સ્વપ્ન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Rajesh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Chauahn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39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Maharishi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Dayanand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Saraswati's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Dream India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Rajesh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Chauahn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સોમનાથ મંદિર પર ગઝનીના આક્રમણ સામે ગુજરાતના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શાસકો અને પ્રજાનો સંઘર્ષ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Rajesh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Chauahn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​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Abhyasik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Pravrutio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National Educational Policy-2019: Effects on Teacher Education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Role of Information and Communication Technology in  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>Teacher Empowerment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study of parenting style of parents of students of standard 8 in 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>the context of different variables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study of Emotional Intelligence of the secondary school students in 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>relation to self regulation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Empathy Level of Tribal Students in Relation to Emotional Intelligence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Social Intelligence for Early Childhood Care and Development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Enhancing Situational Awareness through Classroom 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>Activities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49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​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Parivar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ane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16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sanskar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​Web 3.0 Application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Dwara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Shikshan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51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​Mata-pita mate Google Family Link App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​Online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Shikshan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महिलाओं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के मानसिक स्वास्थ्य पर योगासन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,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प्राणायाम और ध्यान का परिणाम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Bhashu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nu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Laxanik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Swaroop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​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Ganit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Vishay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pratye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Ruchi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Vadaharava-Wolfrum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Alpha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Study of Effectiveness of the In-service Training Programmes conducted by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Sarva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Siksha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Abhiyan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for the Primary School Teachers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वर्तमान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परिप्रेक्ष्य में शिक्षा का व्यावसायीकरण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Teachers and Parents Views on Music and Education in Adolescence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59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Primary Mathematics in India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Prajatantu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Ma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Vyvchetsi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-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Adhyatamik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Prakriya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Pioneering Progress: A Comprehensive Analysis of Indian Women's Impact on the Post-Independence Education System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Parent-Child Relationship: During and After Covid-19 in India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Online Tools for Making Assessment more Friendly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Bharat me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Prarambhik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Shiksha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ka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Vikas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: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Adhyayan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.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Jignesh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B.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Shishu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ke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Sarvangi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vikas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hetu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solah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samskaro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me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baalyakalin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samskaro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bhumika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-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adhyayan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Dr.Jay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Oza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66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संस्कृत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साहित्य में खेल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,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खेलगृह एवं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खिलौनों के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उल्लेख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Dr.Jay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Oza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महाकवि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कालिदास के रुपकों में निर्दिष्ट शिक्षण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Dr.Jay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Oza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Bhartiya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Vigyan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aur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Samskrit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Ek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Atut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Sambandh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Dr.Jay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Oza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69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Sankraman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Ane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Mahamari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Dr.Jay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Oza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Apana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vedomaaM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raShtriya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bhavana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Dr.Jay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Oza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લૂ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: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તીવ્ર સંવેદનકેંદ્રી અને પાત્રપ્રધાન વાર્તાઓ : વિપુલ વ્યાસ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 Sanjay Patel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હું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હીજડો.. હું લક્શ્મી : માનવીની અનંત આત્મખોજની કથા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 Sanjay Patel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ભગવાંધારીઓની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 xml:space="preserve">કામલીલાના લોક-પ્રતિકારની કથા: 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‘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શકરોબાજ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’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 Sanjay Patel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છેલ્લા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બે દા યકા ની ગુજરા તી ટૂંકી વા ર્તા માં ના રી સમસ્યા : એક અભ્યા સ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 Sanjay Patel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દલિતચેતનાના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નૂતન આવિર્ભાવની વાર્તા -ખાડ (માેહન પરમાર)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Dr. Sanjay Patel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i/>
                <w:iCs/>
                <w:color w:val="000000"/>
                <w:szCs w:val="22"/>
              </w:rPr>
              <w:t>‘</w:t>
            </w:r>
            <w:r w:rsidRPr="00BC2DFD">
              <w:rPr>
                <w:rFonts w:asciiTheme="majorHAnsi" w:eastAsia="Times New Roman" w:hAnsiTheme="majorHAnsi" w:cs="Mangal"/>
                <w:i/>
                <w:iCs/>
                <w:color w:val="000000"/>
                <w:szCs w:val="22"/>
                <w:cs/>
              </w:rPr>
              <w:t>मानव</w:t>
            </w:r>
            <w:r w:rsidRPr="00BC2DFD">
              <w:rPr>
                <w:rFonts w:asciiTheme="majorHAnsi" w:eastAsia="Times New Roman" w:hAnsiTheme="majorHAnsi" w:cs="Times New Roman"/>
                <w:i/>
                <w:iCs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i/>
                <w:iCs/>
                <w:color w:val="000000"/>
                <w:szCs w:val="22"/>
                <w:cs/>
              </w:rPr>
              <w:t>जीवन का उद्देश्य</w:t>
            </w:r>
            <w:r w:rsidRPr="00BC2DFD">
              <w:rPr>
                <w:rFonts w:asciiTheme="majorHAnsi" w:eastAsia="Times New Roman" w:hAnsiTheme="majorHAnsi" w:cs="Times New Roman"/>
                <w:i/>
                <w:iCs/>
                <w:color w:val="000000"/>
                <w:szCs w:val="22"/>
              </w:rPr>
              <w:t>’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Bhairavi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Dixit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‘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गीता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में कालतत्व विवेचन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’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Bhairavi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Dixit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‘Authoring the Self: An Autobiographical and Critical Analysis of Selected Selena Gomez Songs’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Bhairavi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Dixit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79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‘Importance of Holistic Education during Covid-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19: Challenges and Efforts’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Bhairavi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Dixit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80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‘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સાંપ્રત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સમયના પરિપેક્ષ્યમાં રાજા હરિશ્ચન્દ્રોપાખ્યાનનું ચિંતનાત્મક વિશ્લેષણ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’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Bhairavi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Dixit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Conceiving Holistic Child Development through Indian Psychology and Sanskrit Literature’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Bhairavi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Dixit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Perspectives on Holistic Child Development and 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Character Formation in the Modern Era’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Bhairavi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Dixit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‘Gujarati Lullabies: An Oral Form in Flow in UGC Care Listed Journal’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Bhairavi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Dixit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Stress And Coping According to the Definition of fitness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shilpa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5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IMPECT OF COVID – 19 ON HEALTH (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दौड़ के खिलाड़िओ पर स्वास्थ्य सबंधी एवं फिटनेश सबंधी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कारको पर कोविड-१९ लोकडाउन असर का अभ्यास)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shilpa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ग्रामीण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और शहरी वॉलीबॉल खिलाड़ियों के चयनित शारीरिक फिटनेस चर का तुलनात्मक अभ्यास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shilpa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Sustainable Energy Used of Cricket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Stadiam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A Review of the Literature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shilpa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खिलाडी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Mangal"/>
                <w:color w:val="000000"/>
                <w:szCs w:val="22"/>
                <w:cs/>
              </w:rPr>
              <w:t>और गैर खिलाडी बहनों की शैक्षिक योग्यता का तुलनात्मक अभ्यास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shilpa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89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1.Jyot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Saday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Jale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Bhavesh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Jethava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2.Hu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Sonal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Zaveri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Bhavesh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Jethava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91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3.Shixan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nu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Yogya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Madhyam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Matrubhasha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Bhavesh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Jethava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Psychological Study of Mental Health of Pregnant women in the context of Involvement and Non Involvement in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Tapovan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center of Children’s University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Ronakkumar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Parmar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‘Importance of Holistic Education during Covid-19: Challenges and Efforts’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Anjana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Chauhan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Conceiving Holistic Child Development through Indian Psychology and Sanskrit Literature’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Anjana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Chauhan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જાતિ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અને કુટુંબના પ્રકારના સંદર્ભમાં તરૂણોના કૌટુંબિક સમાયોજનનાઓ તુલનાત્મક અભ્યાસ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પ્રાર્થના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અને ગર્ભધ્યાનની ગર્ભવતી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સ્ત્રીઓની ચિંતા પર થતી અસર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IMPACT OF INVOLVEMENT IN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TAPOVAN RESEARCH CENTERS ON ANXIETY OF PREGNANT WOMEN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અભ્યાસકાળનો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નિવાસ અને શાળાના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પ્રકારના સંદર્ભમાં કન્યાઓના મનોભારનો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તુલનાત્મક અભ્યાસ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99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કુટુંબમાં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બાળકોની સંખ્યા અને માતા -પિતાના શિક્ષણના સંદર્ભમાં તરુણોની સામાન્ય સુખાકારીનો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lastRenderedPageBreak/>
              <w:t>તુલનાત્મક અભ્યાસ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100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વિદ્યાર્થીઓનાં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અભ્યાસકાળ દરમ્યાનના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શિક્ષણના માધ્યમ અને જાતિના સંદર્ભમાં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તરુણો ની શૈક્ષણિક સિદ્ધિનો મનોવિજ્ઞાનિક અભ્યાસ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Psychological Study of Happiness among Engineering and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Science College students of Ahmadabad City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Self-Perception and self Actualization in Academic Administrator of Higher Education Institution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Mental Health of Adolescents in the context of Education and Area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Death Anxiety of HIV Distressed Patients in Relation to their Gender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br/>
              <w:t xml:space="preserve"> and Marital Status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Academic Anxiety among Adolescence in their Gender and Educational stream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Impact of Parental Education and Parental Involvement on Children’s Study Habits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Impact of Type of Family and Area on Spiritual Belief of College Students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Impact of Parental Education and Parental Involvement on Children’s Study Habits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109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The Effete of parental Education and Parental Involvement on Children’s study Habits and Academic 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Achievement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110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The Effect of Parental Education and Parental Involvement on Children’s Academic Anxiety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Psychological Study of Student’s on Home Environment in the Context of Academic Anxiety and Type of Family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5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Psychophysical Stress of Pregnant Women in Relation to Type of Family and Involvement in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Tapovan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(GARBH SANSKAR) Centre of Children’s University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333333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333333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ચિલ્ડ્રન્સ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યુનિવર્સિટીના તપોવન કેન્દ્રમાં સામેલગીરી અને ગર્ભાવસ્થાના ક્રમના સંદર્ભમાં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ગર્ભવતી સ્ત્રીઓના માઈન્ડફૂલનેસનો અભ્યાસ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માતા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પિતાનો વ્યવસાય અને વ્યક્તિત્ત્વનાં પ્રકારનાં સંદર્ભમાં તરુણોમાં જોવા મળતી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મનોવૈજ્ઞાનિક સલાહની જરૂરિયાતો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માતા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પિતાનું શિક્ષણ અને કુટુંબના પ્રકારના સંદર્ભમાં બાળકોની સામાન્ય માનસિક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ક્ષમતાનો મનોવૈજ્ઞાનિક અભ્યાસ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Ashok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Prajapati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An Approach to Holistic-Health through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Śrīmad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Bhāgavad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Gītā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Ms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Sweta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Malik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117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Cross-sectional Survey to Assess Knowledge, Attitude, and Practice of Yoga among Cancer Patients at a Tertiary Care Hospital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Ms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Sweta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Malik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Issues of community development in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indai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Shailesh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Brahmbhatt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119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Digital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india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as a new direction in education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Shailesh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Brahmbhatt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ઓનલાઈન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શિક્ષણ અંગે પાટણ જીલ્લાના સરસ્વતી તાલુકાના સરકારી પ્રાથમિક શાળાના શિક્ષકો નો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Shruti"/>
                <w:color w:val="000000"/>
                <w:szCs w:val="22"/>
                <w:cs/>
                <w:lang w:bidi="gu-IN"/>
              </w:rPr>
              <w:t>અભિપ્રાય</w:t>
            </w: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Shailesh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Brahmbhatt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 study of personality differences of rural and urban children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Shailesh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Brahmbhatt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Mentally retarded children and their social problems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Shailesh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Brahmbhatt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Challenges of community development in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india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Shailesh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Brahmbhatt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Technological Innovation of Mini Tractor and Consumption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byTribal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Farmers in South Gujarat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Dineshbhai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Rajubhai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Chaudhari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Marital Adjustment Among Employees of Government And Private Sector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Ronakkumar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Parmar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15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ASSESSMENT OF SOIL ENZYME ACTIVITIES AND THEIR CORRELATION WITH BIOTIC AND ABIOTIC COMPONENTS IN COASTAL REGION OF GUJARAT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Disha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Nayak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Re-Imagining the Concept of Children's Literature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Dharmanshu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Vaidya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A Death of the Discourse: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Isha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Upanishad in the New Ancient Inquiry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Dharmanshu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Vaidya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129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Ms. PAYAL ROT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####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130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Corporeal motion and Sports—Health Benefits: A Review with Insight into the Public Health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Mahendra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Patel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Peshkar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me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Upaj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Ka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Mahatva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Chirag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Solanki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Tabley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Bandisho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me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Chhand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Upyogita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Chirag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Solanki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Contribution of 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Aban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Mistry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Farukhabad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Gharana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in the Field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Tabla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.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Chirag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Solanki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Role of Music in Pre-Natal and Post-Natal Development of Child.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Chirag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Solanki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Consumate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Aban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Mistry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Shaping Holistic Human Values 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Chirag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Solanki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Significant Research done in the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Filed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Tabla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in 20th Century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Chirag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Solanki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3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Natyashastra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me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Varnit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Taal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Adhyaay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Dr.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Chirag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Solanki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Torrefaction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process for conversion of Biomass into usable energy: A review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Mr.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Harshul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Brahmbhatt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139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Intriguing Structural and Magnetic Properties Correlation Study on Fe3+-Substituted Calcium-Copper-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Titanate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Pansara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 SN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Dolia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KB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Bimodal to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Unimodal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Particle Size Distribution Transformation in Nanocrystalline Cobalt –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Ferri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– Chromites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Effect of thermal history on structural,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microstructural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properties and J–E characteristics of CaCu3Ti4O12 polycrystalline ceramic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PY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, AR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Makadiya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Pansara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PU Sharma, N.H.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JA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Bhalodia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Sudhish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Kumar, SN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Dolia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KB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Positron annihilation spectroscopic investigation of high energy ball–milling 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lastRenderedPageBreak/>
              <w:t>engendered defects in CaCu3Ti4O12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lastRenderedPageBreak/>
              <w:t xml:space="preserve">PY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, PR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Pansara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KB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PMG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lastRenderedPageBreak/>
              <w:t>Nambissan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lastRenderedPageBreak/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143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Investigation on external stimuli engendered magnetic ordering in polycrystalline CaCu3Ti4O12 quadruple perovskite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PY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Pansara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KB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9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A Ti L3, 2-and K-edge XANES and EXAFS study on Fe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perscript"/>
              </w:rPr>
              <w:t>3+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-substituted CaCu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3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Ti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4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O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12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P 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Raval,N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Sudhish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Kumar, S N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Dolia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 B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R K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Singhal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2018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First observation of reversible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mechanochromism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and chromaticity study on calcium–copper–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titanate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P. Y.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Khushboo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Punia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S. N.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Dolia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Kunal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Sudhish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Kumar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Magnetization reversal, magnetic anisotropy and ordering studies on quenched copper-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ferri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>-aluminates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VK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Lakhani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KB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Bulk magnetization, temperature - dependent  ac susceptibility and  dc resistivity study on Mn0.7+xZn0.3SixFe2-2xO4 (x = 0.0 – 0.3)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spinel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ferrites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2019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Effect of Doping and Thickness of Si in Superlative photovoltaic Cell using PC1D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3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149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Dielectric Relaxation and Suitability of Scaling parameters study on Mn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0.7+x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Zn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0.3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Si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Fe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2-2x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O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4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(x =0.0 - 0.3) Ferrites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Ca2+-substitution effect on the electronic structure of CaCu3Ti4O12 studied by electron spectroscopy for chemical analysis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K.K.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Jani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D. V.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Barad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 Y.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M.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Nehra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Jakhar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K.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S. Kumar, D-K. Lim, R. K.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Singhal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6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151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Permeability Spectral Analysis and Determination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Microstructural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Parameters for     Mn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0.7+ 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Zn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0.3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Si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Fe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2-2x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O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4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Series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KG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Saija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PY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NP Joshi, AR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Makadiya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CR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Kathad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SK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NH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KB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3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Observation of CCNR-type electrical switching in Zn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0.3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Mn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0.7+x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Si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Fe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2−2x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O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4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spinel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ferrite series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K.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T. K.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Pathak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 U. Sharma, K. K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Jani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 L. Mange, P. Y.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K. G.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Saija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Thankachen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>, U. S. Joshi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83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Study on Conduction Mechanism, Ferrous Ion Concentration, Oxygen Deficiency, and Fermi Energy Determination from a Thermal Variation of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Seebeck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Coefficient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easurement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for Zn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0.3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Mn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0.7+x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Si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Fe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2-2x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>O</w:t>
            </w:r>
            <w:r w:rsidRPr="00BC2DFD">
              <w:rPr>
                <w:rFonts w:asciiTheme="majorHAnsi" w:eastAsia="Times New Roman" w:hAnsiTheme="majorHAnsi" w:cs="Times New Roman"/>
                <w:szCs w:val="22"/>
                <w:vertAlign w:val="subscript"/>
              </w:rPr>
              <w:t>4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Ferrite Series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K. G.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Saija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 Y.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U. N.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Trivedi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K.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2020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8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Probing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Fano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resonance,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relaxor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ferroelectricity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light scattering by orbital exchange-bond,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orbitons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by Raman spectroscopy, and their correlation with dielectric properties of pure and Fe3+ – Substituted calcium-copper-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titanate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U.M.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Meshiya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P.Y.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N.P. Joshi, N.H.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D.K.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Upadhyay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P.K.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Jha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K.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Efficiency Enhancement And Architecture Of Tandem Solar Cell Using Scaps-1d Simulation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H. S.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Mangrola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Y. K. Patel, P. M.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Oza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S. N. Desai and K.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An analysis of mathematics and computation speed boost up calculations in terms of Vedic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maths</w:t>
            </w:r>
            <w:proofErr w:type="spellEnd"/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J. N.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Vaghela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An Efficient, Buzzword Explanation of Vedic Mathematics Sutras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J. N.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Vaghela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158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Study on elastic, thermodynamic, and optical properties of y2ti2o7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pyrochlore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lastRenderedPageBreak/>
              <w:t>determined by a semi-empirical method at 300K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lastRenderedPageBreak/>
              <w:t xml:space="preserve">D.L. LILA, S. K. MODI, N. P. JOSHI, P. Y. RAVAL, N. H. VASOYA, K. B. MODI 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lastRenderedPageBreak/>
              <w:t>AND H. H. JOSHI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lastRenderedPageBreak/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lastRenderedPageBreak/>
              <w:t>159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Effects of thickness and doping on highly efficient cigs solar-cells using SCAPAS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D.B. Patel, R. P.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Vansdadiya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 M.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Oza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K.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2021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160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Detection of SC-SFBC signals sent above a frequency-selective wireless network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R. P.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Vansdadiya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* and N.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Vansdadiya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161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Fe 3+-substitution effect on the thermal variation of J–E characteristics and DC resistivity of quadruple perovskite CaCu3Ti4O12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K. B.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 Y.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Raval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D. J. Parekh, S. K.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Modi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P. Joshi, A. 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Makadiya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</w:t>
            </w:r>
            <w:r w:rsidRPr="00BC2DFD">
              <w:rPr>
                <w:rFonts w:asciiTheme="majorHAnsi" w:eastAsia="Times New Roman" w:hAnsiTheme="majorHAnsi" w:cs="Times New Roman"/>
                <w:szCs w:val="22"/>
              </w:rPr>
              <w:br/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>, U. S. Joshi</w:t>
            </w:r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162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MODIFYING AND ADAPTING TOYS FOR SPECIALLY NEEDED CHILDREN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R. P.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Vansdadiya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163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CULTURAL TOYS AND THE IMPLICATIONS FOR CHILDREN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R. P.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Vansdadiya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2022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164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MODELING AND SIMULATION OF  TIO2/GAAS SOLAR CELL USING SCAPS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P. M.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Oza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6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165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ADULTS PROMOTE SOCIAL ROLES TO CHILDREN THROUGH TOYS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R. P.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Vansdadiya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 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Gondaliya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12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166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THE ROLE OF PARENTS AND EDUCATORS IN MANAGING THE RISKS OF ARTIFICIAL INTELLIGENCE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  <w:tr w:rsidR="00BC2DFD" w:rsidRPr="00BC2DFD" w:rsidTr="00BC2DFD">
        <w:trPr>
          <w:trHeight w:val="900"/>
        </w:trPr>
        <w:tc>
          <w:tcPr>
            <w:tcW w:w="558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color w:val="000000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color w:val="000000"/>
                <w:szCs w:val="22"/>
              </w:rPr>
              <w:t>167</w:t>
            </w:r>
          </w:p>
        </w:tc>
        <w:tc>
          <w:tcPr>
            <w:tcW w:w="2715" w:type="dxa"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Beyond the Classroom Walls: Activity based Learning for a Real-world Math Experience</w:t>
            </w:r>
          </w:p>
        </w:tc>
        <w:tc>
          <w:tcPr>
            <w:tcW w:w="2160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R P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Vansdadiya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 , N. H.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Vasoya</w:t>
            </w:r>
            <w:proofErr w:type="spellEnd"/>
            <w:r w:rsidRPr="00BC2DFD">
              <w:rPr>
                <w:rFonts w:asciiTheme="majorHAnsi" w:eastAsia="Times New Roman" w:hAnsiTheme="majorHAnsi" w:cs="Times New Roman"/>
                <w:szCs w:val="22"/>
              </w:rPr>
              <w:t xml:space="preserve">, P. R. </w:t>
            </w:r>
            <w:proofErr w:type="spellStart"/>
            <w:r w:rsidRPr="00BC2DFD">
              <w:rPr>
                <w:rFonts w:asciiTheme="majorHAnsi" w:eastAsia="Times New Roman" w:hAnsiTheme="majorHAnsi" w:cs="Times New Roman"/>
                <w:szCs w:val="22"/>
              </w:rPr>
              <w:t>Gondaliya</w:t>
            </w:r>
            <w:proofErr w:type="spellEnd"/>
          </w:p>
        </w:tc>
        <w:tc>
          <w:tcPr>
            <w:tcW w:w="1154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2023</w:t>
            </w:r>
          </w:p>
        </w:tc>
        <w:tc>
          <w:tcPr>
            <w:tcW w:w="2989" w:type="dxa"/>
            <w:noWrap/>
            <w:vAlign w:val="center"/>
            <w:hideMark/>
          </w:tcPr>
          <w:p w:rsidR="00BC2DFD" w:rsidRPr="00BC2DFD" w:rsidRDefault="00BC2DFD" w:rsidP="00BC2DFD">
            <w:pPr>
              <w:rPr>
                <w:rFonts w:asciiTheme="majorHAnsi" w:eastAsia="Times New Roman" w:hAnsiTheme="majorHAnsi" w:cs="Times New Roman"/>
                <w:szCs w:val="22"/>
              </w:rPr>
            </w:pPr>
            <w:r w:rsidRPr="00BC2DFD">
              <w:rPr>
                <w:rFonts w:asciiTheme="majorHAnsi" w:eastAsia="Times New Roman" w:hAnsiTheme="majorHAnsi" w:cs="Times New Roman"/>
                <w:szCs w:val="22"/>
              </w:rPr>
              <w:t> </w:t>
            </w:r>
          </w:p>
        </w:tc>
      </w:tr>
    </w:tbl>
    <w:p w:rsidR="000A5019" w:rsidRPr="00BC2DFD" w:rsidRDefault="000A5019" w:rsidP="000A5019">
      <w:pPr>
        <w:jc w:val="center"/>
        <w:rPr>
          <w:rFonts w:asciiTheme="majorHAnsi" w:hAnsiTheme="majorHAnsi"/>
          <w:b/>
          <w:bCs/>
          <w:sz w:val="40"/>
          <w:szCs w:val="36"/>
        </w:rPr>
      </w:pPr>
    </w:p>
    <w:sectPr w:rsidR="000A5019" w:rsidRPr="00BC2DFD" w:rsidSect="00FF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A5019"/>
    <w:rsid w:val="000A5019"/>
    <w:rsid w:val="00124E5B"/>
    <w:rsid w:val="00BC2DFD"/>
    <w:rsid w:val="00F82D79"/>
    <w:rsid w:val="00FF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01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19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0A5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2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gujarat.ac.in/pap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gujarat.ac.in/pape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gujarat.ac.in/pape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gujarat.ac.in/papers" TargetMode="External"/><Relationship Id="rId10" Type="http://schemas.openxmlformats.org/officeDocument/2006/relationships/hyperlink" Target="http://www.cugujarat.ac.in/paper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ugujarat.ac.in/pap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2</cp:revision>
  <cp:lastPrinted>2023-07-26T05:01:00Z</cp:lastPrinted>
  <dcterms:created xsi:type="dcterms:W3CDTF">2023-07-21T11:15:00Z</dcterms:created>
  <dcterms:modified xsi:type="dcterms:W3CDTF">2023-07-26T05:02:00Z</dcterms:modified>
</cp:coreProperties>
</file>